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E578" w14:textId="77777777" w:rsidR="00383F9C" w:rsidRDefault="00383F9C">
      <w:pPr>
        <w:rPr>
          <w:rFonts w:ascii="Helvetica" w:eastAsia="Helvetica Neue" w:hAnsi="Helvetica" w:cs="Helvetica Neue"/>
          <w:b/>
          <w:color w:val="323333"/>
          <w:sz w:val="20"/>
          <w:szCs w:val="20"/>
        </w:rPr>
      </w:pPr>
    </w:p>
    <w:p w14:paraId="7E3EEEE7" w14:textId="77777777" w:rsidR="00383F9C" w:rsidRDefault="00383F9C">
      <w:pPr>
        <w:rPr>
          <w:rFonts w:ascii="Helvetica" w:eastAsia="Helvetica Neue" w:hAnsi="Helvetica" w:cs="Helvetica Neue"/>
          <w:sz w:val="20"/>
          <w:szCs w:val="20"/>
        </w:rPr>
      </w:pPr>
    </w:p>
    <w:p w14:paraId="4F600A9B" w14:textId="77777777" w:rsidR="00383F9C" w:rsidRDefault="00383F9C">
      <w:pPr>
        <w:rPr>
          <w:rFonts w:ascii="Helvetica" w:eastAsia="Helvetica Neue" w:hAnsi="Helvetica" w:cs="Helvetica Neue"/>
          <w:color w:val="CC9900"/>
          <w:sz w:val="20"/>
          <w:szCs w:val="20"/>
        </w:rPr>
      </w:pPr>
    </w:p>
    <w:p w14:paraId="6C34AA85" w14:textId="77777777" w:rsidR="00133609" w:rsidRDefault="00133609">
      <w:pPr>
        <w:rPr>
          <w:rFonts w:ascii="Helvetica" w:eastAsia="Helvetica Neue" w:hAnsi="Helvetica" w:cs="Helvetica Neue"/>
          <w:b/>
          <w:color w:val="4F81BD"/>
        </w:rPr>
      </w:pPr>
    </w:p>
    <w:p w14:paraId="3283AB5C" w14:textId="1AD4AE6F" w:rsidR="00383F9C" w:rsidRDefault="00000000">
      <w:r>
        <w:rPr>
          <w:rFonts w:ascii="Helvetica" w:eastAsia="Helvetica Neue" w:hAnsi="Helvetica" w:cs="Helvetica Neue"/>
          <w:b/>
          <w:color w:val="4F81BD"/>
        </w:rPr>
        <w:t>Eventi collaterali 2023</w:t>
      </w:r>
    </w:p>
    <w:p w14:paraId="0051B41B" w14:textId="77777777" w:rsidR="00383F9C" w:rsidRDefault="00383F9C">
      <w:pPr>
        <w:tabs>
          <w:tab w:val="left" w:pos="1862"/>
        </w:tabs>
        <w:rPr>
          <w:rFonts w:ascii="Helvetica" w:eastAsia="Helvetica Neue" w:hAnsi="Helvetica" w:cs="Helvetica Neue"/>
          <w:color w:val="0F1F4B"/>
          <w:sz w:val="20"/>
          <w:szCs w:val="20"/>
        </w:rPr>
      </w:pPr>
    </w:p>
    <w:p w14:paraId="59770E74" w14:textId="77777777" w:rsidR="00383F9C" w:rsidRDefault="00383F9C">
      <w:pPr>
        <w:rPr>
          <w:rFonts w:ascii="Helvetica" w:eastAsia="Helvetica Neue" w:hAnsi="Helvetica" w:cs="Helvetica Neue"/>
          <w:b/>
          <w:color w:val="323333"/>
          <w:sz w:val="20"/>
          <w:szCs w:val="20"/>
        </w:rPr>
      </w:pPr>
    </w:p>
    <w:p w14:paraId="47725D25" w14:textId="64834400" w:rsidR="00383F9C" w:rsidRDefault="00000000">
      <w:pPr>
        <w:rPr>
          <w:rFonts w:ascii="Helvetica" w:eastAsia="Helvetica Neue" w:hAnsi="Helvetica" w:cs="Helvetica Neue"/>
          <w:b/>
          <w:color w:val="323333"/>
        </w:rPr>
      </w:pPr>
      <w:r>
        <w:rPr>
          <w:rFonts w:ascii="Helvetica" w:eastAsia="Helvetica Neue" w:hAnsi="Helvetica" w:cs="Helvetica Neue"/>
          <w:b/>
          <w:color w:val="323333"/>
        </w:rPr>
        <w:t>DOMENICA | SUNDAY | SONNTAG 02.04.2023</w:t>
      </w:r>
      <w:r>
        <w:rPr>
          <w:rFonts w:ascii="Helvetica" w:eastAsia="Helvetica Neue" w:hAnsi="Helvetica" w:cs="Helvetica Neue"/>
          <w:b/>
          <w:color w:val="323333"/>
        </w:rPr>
        <w:br/>
      </w:r>
      <w:r>
        <w:rPr>
          <w:rFonts w:ascii="Helvetica" w:eastAsia="Helvetica Neue" w:hAnsi="Helvetica" w:cs="Helvetica Neue"/>
          <w:b/>
          <w:color w:val="323333"/>
        </w:rPr>
        <w:br/>
      </w:r>
      <w:r>
        <w:rPr>
          <w:rFonts w:ascii="Helvetica" w:eastAsia="Helvetica Neue" w:hAnsi="Helvetica" w:cs="Helvetica Neue"/>
          <w:b/>
          <w:color w:val="323333"/>
        </w:rPr>
        <w:br/>
      </w:r>
      <w:r>
        <w:rPr>
          <w:rFonts w:ascii="Helvetica" w:eastAsia="Helvetica Neue" w:hAnsi="Helvetica" w:cs="Helvetica Neue"/>
          <w:color w:val="3465A4"/>
          <w:sz w:val="20"/>
          <w:szCs w:val="20"/>
        </w:rPr>
        <w:t>h. 9.30</w:t>
      </w:r>
      <w:r>
        <w:rPr>
          <w:rFonts w:ascii="Helvetica" w:eastAsia="Helvetica Neue" w:hAnsi="Helvetica" w:cs="Helvetica Neue"/>
          <w:color w:val="3465A4"/>
          <w:sz w:val="20"/>
          <w:szCs w:val="20"/>
        </w:rPr>
        <w:tab/>
        <w:t xml:space="preserve">Il direttore artistico del Flicorno d’oro, M° Marco </w:t>
      </w:r>
      <w:proofErr w:type="spellStart"/>
      <w:r>
        <w:rPr>
          <w:rFonts w:ascii="Helvetica" w:eastAsia="Helvetica Neue" w:hAnsi="Helvetica" w:cs="Helvetica Neue"/>
          <w:color w:val="3465A4"/>
          <w:sz w:val="20"/>
          <w:szCs w:val="20"/>
        </w:rPr>
        <w:t>Somadossi</w:t>
      </w:r>
      <w:proofErr w:type="spellEnd"/>
      <w:r>
        <w:rPr>
          <w:rFonts w:ascii="Helvetica" w:eastAsia="Helvetica Neue" w:hAnsi="Helvetica" w:cs="Helvetica Neue"/>
          <w:color w:val="3465A4"/>
          <w:sz w:val="20"/>
          <w:szCs w:val="20"/>
        </w:rPr>
        <w:t>, incontra i Presidenti della Federazione dei Corpi Bandistici del Trentino</w:t>
      </w:r>
      <w:r>
        <w:rPr>
          <w:rFonts w:ascii="Helvetica" w:eastAsia="Helvetica Neue" w:hAnsi="Helvetica" w:cs="Helvetica Neue"/>
          <w:color w:val="3465A4"/>
          <w:sz w:val="20"/>
          <w:szCs w:val="20"/>
        </w:rPr>
        <w:tab/>
      </w:r>
      <w:r>
        <w:rPr>
          <w:rFonts w:ascii="Helvetica" w:eastAsia="Helvetica Neue" w:hAnsi="Helvetica" w:cs="Helvetica Neue"/>
          <w:color w:val="4F81BD"/>
          <w:sz w:val="20"/>
          <w:szCs w:val="20"/>
        </w:rPr>
        <w:tab/>
      </w:r>
      <w:r>
        <w:rPr>
          <w:rFonts w:ascii="Helvetica" w:eastAsia="Helvetica Neue" w:hAnsi="Helvetica" w:cs="Helvetica Neue"/>
          <w:color w:val="4F81BD"/>
          <w:sz w:val="20"/>
          <w:szCs w:val="20"/>
        </w:rPr>
        <w:tab/>
      </w:r>
      <w:r>
        <w:rPr>
          <w:rFonts w:ascii="Helvetica" w:eastAsia="Helvetica Neue" w:hAnsi="Helvetica" w:cs="Helvetica Neue"/>
          <w:color w:val="4F81BD"/>
          <w:sz w:val="20"/>
          <w:szCs w:val="20"/>
        </w:rPr>
        <w:br/>
      </w:r>
      <w:r>
        <w:rPr>
          <w:rFonts w:ascii="Helvetica" w:eastAsia="Helvetica Neue" w:hAnsi="Helvetica" w:cs="Helvetica Neue"/>
          <w:color w:val="000000" w:themeColor="text1"/>
          <w:sz w:val="20"/>
          <w:szCs w:val="20"/>
        </w:rPr>
        <w:t>L’incontro della durata di 45’ minuti porterà gli ospiti a scoprire, in modo informale,</w:t>
      </w:r>
      <w:r w:rsidR="00133609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</w:t>
      </w:r>
      <w:r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il Concorso Internazionale “Flicorno d’oro” attraverso </w:t>
      </w:r>
      <w:proofErr w:type="gramStart"/>
      <w:r>
        <w:rPr>
          <w:rFonts w:ascii="Helvetica" w:eastAsia="Helvetica Neue" w:hAnsi="Helvetica" w:cs="Helvetica Neue"/>
          <w:color w:val="000000" w:themeColor="text1"/>
          <w:sz w:val="20"/>
          <w:szCs w:val="20"/>
        </w:rPr>
        <w:t>una percorso</w:t>
      </w:r>
      <w:proofErr w:type="gramEnd"/>
      <w:r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 ragionato all’interno degli spazi della manifestazione. Un’occasione per confrontarsi e conoscere il Concorso da una prospettiva diversa.</w:t>
      </w:r>
      <w:r>
        <w:rPr>
          <w:rFonts w:ascii="Helvetica" w:eastAsia="Helvetica Neue" w:hAnsi="Helvetica" w:cs="Helvetica Neue"/>
          <w:color w:val="000000" w:themeColor="text1"/>
          <w:sz w:val="20"/>
          <w:szCs w:val="20"/>
        </w:rPr>
        <w:br/>
        <w:t>L’appuntamento è aperto anche a presidenti di altre associazioni per un numero massimo di 10 persone, previa prenotazione (info@flicornodoro.it)</w:t>
      </w:r>
      <w:r>
        <w:rPr>
          <w:rFonts w:ascii="Helvetica" w:eastAsia="Helvetica Neue" w:hAnsi="Helvetica" w:cs="Helvetica Neue"/>
          <w:color w:val="000000" w:themeColor="text1"/>
          <w:sz w:val="20"/>
          <w:szCs w:val="20"/>
        </w:rPr>
        <w:br/>
        <w:t xml:space="preserve">L’organizzazione del Concorso rilascerà ai partecipanti un pass per assistere alle prove di concorso di domenica 2 aprile.  </w:t>
      </w:r>
      <w:r>
        <w:rPr>
          <w:rFonts w:ascii="Helvetica" w:eastAsia="Helvetica Neue" w:hAnsi="Helvetica" w:cs="Helvetica Neue"/>
          <w:color w:val="000000" w:themeColor="text1"/>
          <w:sz w:val="20"/>
          <w:szCs w:val="20"/>
        </w:rPr>
        <w:br/>
      </w:r>
      <w:r>
        <w:rPr>
          <w:rFonts w:ascii="Helvetica" w:eastAsia="Helvetica Neue" w:hAnsi="Helvetica" w:cs="Helvetica Neue"/>
          <w:color w:val="4F81BD"/>
          <w:sz w:val="20"/>
          <w:szCs w:val="20"/>
        </w:rPr>
        <w:t xml:space="preserve">ritrovo - </w:t>
      </w:r>
      <w:r>
        <w:rPr>
          <w:rFonts w:ascii="Helvetica" w:eastAsia="Helvetica Neue" w:hAnsi="Helvetica" w:cs="Helvetica Neue"/>
          <w:i/>
          <w:color w:val="4F81BD"/>
          <w:sz w:val="20"/>
          <w:szCs w:val="20"/>
        </w:rPr>
        <w:t>meeting</w:t>
      </w:r>
      <w:r>
        <w:rPr>
          <w:rFonts w:ascii="Helvetica" w:eastAsia="Helvetica Neue" w:hAnsi="Helvetica" w:cs="Helvetica Neue"/>
          <w:color w:val="4F81BD"/>
          <w:sz w:val="20"/>
          <w:szCs w:val="20"/>
        </w:rPr>
        <w:t xml:space="preserve"> h. 9.30 Hall Palazzo dei Congressi </w:t>
      </w:r>
    </w:p>
    <w:p w14:paraId="096C36FA" w14:textId="77777777" w:rsidR="00383F9C" w:rsidRDefault="00383F9C">
      <w:pPr>
        <w:rPr>
          <w:rFonts w:ascii="Helvetica" w:eastAsia="Helvetica Neue" w:hAnsi="Helvetica" w:cs="Helvetica Neue"/>
          <w:b/>
          <w:color w:val="323333"/>
        </w:rPr>
      </w:pPr>
    </w:p>
    <w:p w14:paraId="1785C2D4" w14:textId="77777777" w:rsidR="00383F9C" w:rsidRDefault="00000000">
      <w:pPr>
        <w:rPr>
          <w:color w:val="3465A4"/>
        </w:rPr>
      </w:pPr>
      <w:r>
        <w:rPr>
          <w:rFonts w:ascii="Helvetica" w:eastAsia="Helvetica Neue" w:hAnsi="Helvetica" w:cs="Helvetica Neue"/>
          <w:color w:val="3465A4"/>
          <w:sz w:val="20"/>
          <w:szCs w:val="20"/>
        </w:rPr>
        <w:t xml:space="preserve">h. 11.00 Incontro con il </w:t>
      </w:r>
      <w:proofErr w:type="gramStart"/>
      <w:r>
        <w:rPr>
          <w:rFonts w:ascii="Helvetica" w:eastAsia="Helvetica Neue" w:hAnsi="Helvetica" w:cs="Helvetica Neue"/>
          <w:color w:val="3465A4"/>
          <w:sz w:val="20"/>
          <w:szCs w:val="20"/>
        </w:rPr>
        <w:t>M°</w:t>
      </w:r>
      <w:proofErr w:type="gramEnd"/>
      <w:r>
        <w:rPr>
          <w:rFonts w:ascii="Helvetica" w:eastAsia="Helvetica Neue" w:hAnsi="Helvetica" w:cs="Helvetica Neue"/>
          <w:color w:val="3465A4"/>
          <w:sz w:val="20"/>
          <w:szCs w:val="20"/>
        </w:rPr>
        <w:t xml:space="preserve"> Alessandro Bonato </w:t>
      </w:r>
      <w:r>
        <w:rPr>
          <w:rFonts w:ascii="Helvetica" w:eastAsia="Helvetica Neue" w:hAnsi="Helvetica" w:cs="Helvetica Neue"/>
          <w:color w:val="3465A4"/>
          <w:sz w:val="20"/>
          <w:szCs w:val="20"/>
        </w:rPr>
        <w:tab/>
      </w:r>
    </w:p>
    <w:p w14:paraId="019006BA" w14:textId="77777777" w:rsidR="00383F9C" w:rsidRDefault="00000000">
      <w:pPr>
        <w:widowControl w:val="0"/>
        <w:tabs>
          <w:tab w:val="right" w:pos="993"/>
          <w:tab w:val="left" w:pos="1134"/>
        </w:tabs>
        <w:rPr>
          <w:rFonts w:ascii="Helvetica" w:eastAsia="Helvetica Neue" w:hAnsi="Helvetica" w:cs="Helvetica Neue"/>
          <w:color w:val="000000"/>
          <w:sz w:val="20"/>
          <w:szCs w:val="20"/>
        </w:rPr>
      </w:pPr>
      <w:r>
        <w:rPr>
          <w:rFonts w:ascii="Helvetica" w:eastAsia="Helvetica Neue" w:hAnsi="Helvetica" w:cs="Helvetica Neue"/>
          <w:color w:val="000000"/>
          <w:sz w:val="20"/>
          <w:szCs w:val="20"/>
        </w:rPr>
        <w:t>"Visione prospettica della partitura: come leggere, comprendere ed analizzare ciò che è scritto tra è dietro le note. Gli affetti che, attraverso il segno, emergono ed arricchiscono una esecuzione musicale.</w:t>
      </w:r>
      <w:r>
        <w:rPr>
          <w:rFonts w:ascii="Helvetica" w:eastAsia="Helvetica Neue" w:hAnsi="Helvetica" w:cs="Helvetica Neue"/>
          <w:color w:val="000000"/>
          <w:sz w:val="20"/>
          <w:szCs w:val="20"/>
        </w:rPr>
        <w:br/>
        <w:t>Sulla partitura è scritto tutto, tranne l'essenziale (G. Mahler)."</w:t>
      </w:r>
      <w:r>
        <w:rPr>
          <w:rFonts w:ascii="Helvetica" w:eastAsia="Helvetica Neue" w:hAnsi="Helvetica" w:cs="Helvetica Neue"/>
          <w:color w:val="000000"/>
          <w:sz w:val="20"/>
          <w:szCs w:val="20"/>
        </w:rPr>
        <w:br/>
        <w:t>Durata: 50’; ingresso libero</w:t>
      </w:r>
      <w:r>
        <w:rPr>
          <w:rFonts w:ascii="Helvetica" w:eastAsia="Helvetica Neue" w:hAnsi="Helvetica" w:cs="Helvetica Neue"/>
          <w:color w:val="000000"/>
          <w:sz w:val="20"/>
          <w:szCs w:val="20"/>
        </w:rPr>
        <w:br/>
      </w:r>
      <w:r>
        <w:rPr>
          <w:rFonts w:ascii="Helvetica" w:eastAsia="Helvetica Neue" w:hAnsi="Helvetica" w:cs="Helvetica Neue"/>
          <w:color w:val="3465A4"/>
          <w:sz w:val="20"/>
          <w:szCs w:val="20"/>
        </w:rPr>
        <w:t xml:space="preserve">ritrovo - meeting h. 11 Sala Belvedere Palazzo dei Congressi </w:t>
      </w:r>
    </w:p>
    <w:p w14:paraId="0D5EBA88" w14:textId="77777777" w:rsidR="00383F9C" w:rsidRDefault="00383F9C">
      <w:pPr>
        <w:widowControl w:val="0"/>
        <w:tabs>
          <w:tab w:val="right" w:pos="993"/>
          <w:tab w:val="left" w:pos="1134"/>
        </w:tabs>
        <w:jc w:val="both"/>
        <w:rPr>
          <w:rFonts w:ascii="Helvetica" w:eastAsia="Helvetica Neue" w:hAnsi="Helvetica" w:cs="Helvetica Neue"/>
          <w:color w:val="0F1F4B"/>
          <w:sz w:val="20"/>
          <w:szCs w:val="20"/>
        </w:rPr>
      </w:pPr>
    </w:p>
    <w:p w14:paraId="0626A64A" w14:textId="77777777" w:rsidR="00383F9C" w:rsidRDefault="00383F9C">
      <w:pPr>
        <w:widowControl w:val="0"/>
        <w:tabs>
          <w:tab w:val="right" w:pos="993"/>
          <w:tab w:val="left" w:pos="1134"/>
        </w:tabs>
        <w:jc w:val="both"/>
        <w:rPr>
          <w:rFonts w:ascii="Helvetica" w:eastAsia="Helvetica Neue" w:hAnsi="Helvetica" w:cs="Helvetica Neue"/>
          <w:color w:val="0F1F4B"/>
          <w:sz w:val="20"/>
          <w:szCs w:val="20"/>
        </w:rPr>
      </w:pPr>
    </w:p>
    <w:p w14:paraId="13C60A50" w14:textId="77777777" w:rsidR="00383F9C" w:rsidRDefault="00383F9C">
      <w:pPr>
        <w:widowControl w:val="0"/>
        <w:tabs>
          <w:tab w:val="right" w:pos="993"/>
          <w:tab w:val="left" w:pos="1134"/>
        </w:tabs>
        <w:jc w:val="both"/>
        <w:rPr>
          <w:rFonts w:ascii="Helvetica" w:eastAsia="Helvetica Neue" w:hAnsi="Helvetica" w:cs="Helvetica Neue"/>
          <w:color w:val="0F1F4B"/>
          <w:sz w:val="20"/>
          <w:szCs w:val="20"/>
        </w:rPr>
      </w:pPr>
    </w:p>
    <w:p w14:paraId="2F865B58" w14:textId="77777777" w:rsidR="00383F9C" w:rsidRDefault="00383F9C">
      <w:pPr>
        <w:widowControl w:val="0"/>
        <w:tabs>
          <w:tab w:val="right" w:pos="993"/>
          <w:tab w:val="left" w:pos="1134"/>
        </w:tabs>
        <w:jc w:val="both"/>
        <w:rPr>
          <w:rFonts w:ascii="Helvetica" w:eastAsia="Helvetica Neue" w:hAnsi="Helvetica" w:cs="Helvetica Neue"/>
          <w:color w:val="4F81BD"/>
          <w:sz w:val="20"/>
          <w:szCs w:val="20"/>
        </w:rPr>
      </w:pPr>
    </w:p>
    <w:sectPr w:rsidR="00383F9C">
      <w:headerReference w:type="default" r:id="rId7"/>
      <w:pgSz w:w="11906" w:h="16838"/>
      <w:pgMar w:top="1417" w:right="1134" w:bottom="1134" w:left="1134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9A7A" w14:textId="77777777" w:rsidR="00C80EBA" w:rsidRDefault="00C80EBA">
      <w:r>
        <w:separator/>
      </w:r>
    </w:p>
  </w:endnote>
  <w:endnote w:type="continuationSeparator" w:id="0">
    <w:p w14:paraId="6D468328" w14:textId="77777777" w:rsidR="00C80EBA" w:rsidRDefault="00C8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D721" w14:textId="77777777" w:rsidR="00C80EBA" w:rsidRDefault="00C80EBA">
      <w:r>
        <w:separator/>
      </w:r>
    </w:p>
  </w:footnote>
  <w:footnote w:type="continuationSeparator" w:id="0">
    <w:p w14:paraId="183F10FA" w14:textId="77777777" w:rsidR="00C80EBA" w:rsidRDefault="00C80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235E" w14:textId="77777777" w:rsidR="00383F9C" w:rsidRDefault="00000000">
    <w:pP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inline distT="0" distB="0" distL="0" distR="0" wp14:anchorId="392857CF" wp14:editId="5BBD6B5A">
              <wp:extent cx="2360295" cy="121221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10800000">
                        <a:off x="0" y="0"/>
                        <a:ext cx="2360160" cy="12121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1.png" stroked="f" o:allowincell="f" style="position:absolute;margin-left:0pt;margin-top:-95.5pt;width:185.8pt;height:95.4pt;mso-wrap-style:none;v-text-anchor:middle;rotation:180;mso-position-vertical:top" wp14:anchorId="14411374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9C"/>
    <w:rsid w:val="00133609"/>
    <w:rsid w:val="00383F9C"/>
    <w:rsid w:val="00C8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FAE29"/>
  <w15:docId w15:val="{7AD6DD26-BE40-0044-8E89-160D923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has-medium-font-size">
    <w:name w:val="has-medium-font-size"/>
    <w:basedOn w:val="Normale"/>
    <w:qFormat/>
    <w:rsid w:val="0011532D"/>
    <w:pPr>
      <w:spacing w:beforeAutospacing="1" w:afterAutospacing="1"/>
    </w:pPr>
  </w:style>
  <w:style w:type="paragraph" w:styleId="NormaleWeb">
    <w:name w:val="Normal (Web)"/>
    <w:basedOn w:val="Normale"/>
    <w:uiPriority w:val="99"/>
    <w:semiHidden/>
    <w:unhideWhenUsed/>
    <w:qFormat/>
    <w:rsid w:val="0011532D"/>
    <w:pPr>
      <w:spacing w:beforeAutospacing="1" w:afterAutospacing="1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V644zMXdxOOxGhaOrP5/uPOCvdw==">AMUW2mWHqMXYCr3YsmTWhFdTXejVuL0WjElFLfecNfRHA6L+NoBquWGxAMDInfCz0uXtj9q1sNsBdgaK4ufDLW03h09uYOCGYvLD1Qt1epTWcRaY9BbyCkE=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Civettini</dc:creator>
  <dc:description/>
  <cp:lastModifiedBy>Laura Civettini</cp:lastModifiedBy>
  <cp:revision>2</cp:revision>
  <dcterms:created xsi:type="dcterms:W3CDTF">2023-03-30T13:26:00Z</dcterms:created>
  <dcterms:modified xsi:type="dcterms:W3CDTF">2023-03-30T13:26:00Z</dcterms:modified>
  <dc:language>it-IT</dc:language>
</cp:coreProperties>
</file>